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DC" w:rsidRDefault="00263ADC" w:rsidP="00263ADC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ДОГОВОР №________ </w:t>
      </w:r>
    </w:p>
    <w:p w:rsidR="00263ADC" w:rsidRDefault="00263ADC" w:rsidP="00263ADC">
      <w:pPr>
        <w:adjustRightInd w:val="0"/>
        <w:ind w:right="-1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об образовании по образовательным программам дошкольного образования</w:t>
      </w:r>
    </w:p>
    <w:p w:rsidR="00263ADC" w:rsidRDefault="00263ADC" w:rsidP="00263ADC">
      <w:pPr>
        <w:outlineLvl w:val="0"/>
        <w:rPr>
          <w:rFonts w:ascii="Times New Roman" w:eastAsia="Times New Roman" w:hAnsi="Times New Roman"/>
          <w:sz w:val="24"/>
        </w:rPr>
      </w:pPr>
      <w:r>
        <w:rPr>
          <w:rFonts w:eastAsia="Times New Roman" w:cs="Arial"/>
          <w:sz w:val="24"/>
        </w:rPr>
        <w:t> </w:t>
      </w:r>
    </w:p>
    <w:p w:rsidR="00263ADC" w:rsidRDefault="00263ADC" w:rsidP="0026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"___" 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Невинномысск</w:t>
      </w:r>
    </w:p>
    <w:p w:rsidR="00263ADC" w:rsidRDefault="00263ADC" w:rsidP="00263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заключения договора)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познавательно-речевого направления развития воспитанников» города Невинномысска (далее – образовательная организация), осуществляющее образовательную деятельность на основании лицензии от 10 октября 2016 года № 5095 серия 26 Л 01 № 0001346, выданной Министерством образования и молодежной политики Ставропольского края, на срок – бессрочно, в лице заведующего Левченко Светланы Николаевны, действующей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Устава, именуемое в дальнейшем «Исполнитель», с одной стороны, и 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63ADC" w:rsidRDefault="00263ADC" w:rsidP="00263AD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Заказчика (полностью))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действующий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интересах несовершеннолетнего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ADC" w:rsidRDefault="00263ADC" w:rsidP="00263AD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3ADC" w:rsidRDefault="00263ADC" w:rsidP="00263AD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263ADC" w:rsidRDefault="00263ADC" w:rsidP="00263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0" w:name="Par74"/>
      <w:bookmarkEnd w:id="0"/>
      <w:r>
        <w:rPr>
          <w:rFonts w:ascii="Times New Roman" w:hAnsi="Times New Roman"/>
          <w:b/>
          <w:sz w:val="24"/>
        </w:rPr>
        <w:t>I. Предмет договора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образования/ адаптированной образовательной программы дошкольного образования (нужное подчеркнуть)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Форма обучения в дошкольном образовательном учреждении – очная.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bookmarkStart w:id="1" w:name="Par78"/>
      <w:bookmarkEnd w:id="1"/>
      <w:r>
        <w:rPr>
          <w:rFonts w:ascii="Times New Roman" w:hAnsi="Times New Roman"/>
          <w:sz w:val="24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18 «Красная шапочка» с приоритетным осуществлением познавательно-речевого направления развития воспитанников»  города Невинномысска (далее – Программа).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Режим пребывания Воспитанника в образовательном учреждении –12-ти часовой: с 07.00 до 19.00. Выходные дни: суббота, воскресенье, нерабочие и праздничные дни.</w:t>
      </w:r>
    </w:p>
    <w:p w:rsidR="00263ADC" w:rsidRDefault="00263ADC" w:rsidP="00263A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 общеразвивающей/ компенсирующей/ комбинированной направленности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ADC" w:rsidRDefault="00263ADC" w:rsidP="00263AD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2" w:name="Par86"/>
      <w:bookmarkEnd w:id="2"/>
      <w:r>
        <w:rPr>
          <w:rFonts w:ascii="Times New Roman" w:hAnsi="Times New Roman"/>
          <w:b/>
          <w:sz w:val="24"/>
        </w:rPr>
        <w:t xml:space="preserve">II. Взаимодействие Сторон </w:t>
      </w: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Исполнитель вправе: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Самостоятельно осуществлять образовательную деятельность.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2.1.2. Предоставлять Воспитаннику дополнительные образовательные услуги, в том числе платные. Платные услуги не могут быть оказаны взамен и (или) в ущерб основной деятельности Учреждения (в том числе образовательной), осуществляемой в рамках выполнения муниципального задания.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Устанавливать и взимать с Заказчика плату за присмотр и уход за воспитанником, а также дополнительные образовательные услуги.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2.2. Заказчик вправе: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Получать от Исполнителя информацию: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history="1">
        <w:r>
          <w:rPr>
            <w:rStyle w:val="a6"/>
            <w:rFonts w:ascii="Times New Roman" w:hAnsi="Times New Roman"/>
            <w:color w:val="auto"/>
            <w:sz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</w:rPr>
        <w:t xml:space="preserve"> настоящего Договора;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адаптации, по согласованию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педагогом.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в рамках своей компетенции.</w:t>
      </w: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 Исполнитель обязан:</w:t>
      </w: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Обеспечить надлежащее предоставление услуг, предусмотренных </w:t>
      </w:r>
      <w:hyperlink r:id="rId6" w:anchor="Par74" w:history="1">
        <w:r>
          <w:rPr>
            <w:rStyle w:val="a6"/>
            <w:rFonts w:ascii="Times New Roman" w:hAnsi="Times New Roman"/>
            <w:color w:val="auto"/>
            <w:sz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2.3.3. </w:t>
      </w:r>
      <w:proofErr w:type="gramStart"/>
      <w:r>
        <w:rPr>
          <w:rFonts w:ascii="Times New Roman" w:hAnsi="Times New Roman"/>
          <w:sz w:val="24"/>
        </w:rPr>
        <w:t>Довести до Заказчика информацию, содержащую сведения о предоставлении платных образовательных услуг, в порядке и объеме, которые предусмотрены Федеральным законом от 29 декабря 2012г. № 273-ФЗ «Об образовании в Российской Федерации», Законом Российской Федерации от 07 февраля 1992 г. № 2300-1 «О защите прав потребителей», постановлением Правительства Российской Федерации от 15 августа 2013г. № 706 «Об утверждении Правил оказания платных образовательных услуг», и иными</w:t>
      </w:r>
      <w:proofErr w:type="gramEnd"/>
      <w:r>
        <w:rPr>
          <w:rFonts w:ascii="Times New Roman" w:hAnsi="Times New Roman"/>
          <w:sz w:val="24"/>
        </w:rPr>
        <w:t xml:space="preserve"> нормативными правовыми актами.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>
        <w:rPr>
          <w:rFonts w:ascii="Times New Roman" w:hAnsi="Times New Roman"/>
          <w:sz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2.3.8. Обучать Воспитанника по образовательной программе, предусмотренной </w:t>
      </w:r>
      <w:hyperlink r:id="rId7" w:anchor="Par78" w:history="1">
        <w:r>
          <w:rPr>
            <w:rStyle w:val="a6"/>
            <w:rFonts w:ascii="Times New Roman" w:hAnsi="Times New Roman"/>
            <w:color w:val="auto"/>
            <w:sz w:val="24"/>
            <w:u w:val="none"/>
          </w:rPr>
          <w:t>пунктом 1.</w:t>
        </w:r>
      </w:hyperlink>
      <w:r>
        <w:rPr>
          <w:rFonts w:ascii="Times New Roman" w:hAnsi="Times New Roman"/>
          <w:sz w:val="24"/>
        </w:rPr>
        <w:t>2 настоящего Договора.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 и создания развивающей предметно-пространственной среды.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 питанием в соответствии с  их возрастом и временем пребывания в МБДОУ по утвержденным нормам, согласно действующего законодательства в соответствии с финансированием.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2.3.11. Переводить Воспитанника в следующую возрастную группу ежегодно, с 01 сентября.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2.3.12. Имеет право перевести Воспитанника из одной группы образовательной организации в другую на основании: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заключения психолого-медико-педагогической комиссии (с согласия родителей (законных представителей) ребенка);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случае объединения или расформирования группы в связи с низкой посещаемостью;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в </w:t>
      </w:r>
      <w:proofErr w:type="gramStart"/>
      <w:r>
        <w:rPr>
          <w:rFonts w:ascii="Times New Roman" w:hAnsi="Times New Roman"/>
          <w:sz w:val="24"/>
        </w:rPr>
        <w:t>летнее-оздоровительный</w:t>
      </w:r>
      <w:proofErr w:type="gramEnd"/>
      <w:r>
        <w:rPr>
          <w:rFonts w:ascii="Times New Roman" w:hAnsi="Times New Roman"/>
          <w:sz w:val="24"/>
        </w:rPr>
        <w:t xml:space="preserve"> период;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период проведения ремонтных работ;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несоответствия возраста воспитанника;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ухода Воспитанника в школу раньше или позже 7 лет;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заявления Заказчика с указанием причины перевода;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8) по медицинским показателям: на основании п. 9.5 СП 3.1.2951-11 "Профилактика полиомиелита", </w:t>
      </w:r>
      <w:proofErr w:type="gramStart"/>
      <w:r>
        <w:rPr>
          <w:rFonts w:ascii="Times New Roman" w:hAnsi="Times New Roman"/>
          <w:color w:val="000000"/>
          <w:sz w:val="24"/>
        </w:rPr>
        <w:t>воспитанников</w:t>
      </w:r>
      <w:proofErr w:type="gramEnd"/>
      <w:r>
        <w:rPr>
          <w:rFonts w:ascii="Times New Roman" w:hAnsi="Times New Roman"/>
          <w:color w:val="000000"/>
          <w:sz w:val="24"/>
        </w:rPr>
        <w:t>    не привитых против полиомиелита или получивших менее 3 доз полиомиелитной вакцины, временно  на срок 60 дней переводят в группу воспитанников среди которых вакцинация полиомиелитной вакцины завершена более 60 дней назад.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Уведомить Заказчика о нецелесообразности оказания Воспитаннику образовательной услуги в объеме, предусмотренном </w:t>
      </w:r>
      <w:hyperlink r:id="rId8" w:anchor="Par7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2.3.14. Обеспечить соблюдение требований Федерального </w:t>
      </w:r>
      <w:hyperlink r:id="rId9" w:history="1">
        <w:r>
          <w:rPr>
            <w:rStyle w:val="a6"/>
            <w:rFonts w:ascii="Times New Roman" w:hAnsi="Times New Roman"/>
            <w:color w:val="auto"/>
            <w:sz w:val="24"/>
            <w:u w:val="none"/>
          </w:rPr>
          <w:t>закона</w:t>
        </w:r>
      </w:hyperlink>
      <w:r>
        <w:rPr>
          <w:rFonts w:ascii="Times New Roman" w:hAnsi="Times New Roman"/>
          <w:sz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2.3.15. За Воспитанником сохраняется место в образовательной организации в случае: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болезнь Воспитанника;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Воспитанником санаторно-курортного лечения (при наличии подтверждающих документов о прохождении санаторно-курортного лечения);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введения в образовательной организации карантина;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отпуска родителей (законных представителей) по уважительным причинам;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летний оздоровительный период сроком не более 75 дней на основании заявления родителей (законных представителей);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закрытия образовательной организации на ремонтные и (или) аварийные работы (согласно приказу образовательной организации).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2.4. Заказчик обязан: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2.4.2. Своевременно вносить плату за предоставляемые Воспитаннику дополнительные образовательные услуги, а также за присмотр и уход за Воспитанниками, согласно разделу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настоящего договора.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</w:rPr>
        <w:t>, предусмотренные Уставом образовательной организации.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2.4.5. Обеспечить посещение Воспитанником образовательной организации, согласно правилам внутреннего распорядка образовательной организации.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2.4.7. </w:t>
      </w:r>
      <w:proofErr w:type="gramStart"/>
      <w:r>
        <w:rPr>
          <w:rFonts w:ascii="Times New Roman" w:hAnsi="Times New Roman"/>
          <w:sz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2.4.9. При переводе Воспитанника по желанию Заказчика из одной группы образовательной организации в другую, а также из одной образовательной организации в другую, в том числе при выбытии и иным причинам, Заказчик пишет заявление на имя </w:t>
      </w:r>
      <w:proofErr w:type="gramStart"/>
      <w:r>
        <w:rPr>
          <w:rFonts w:ascii="Times New Roman" w:hAnsi="Times New Roman"/>
          <w:sz w:val="24"/>
        </w:rPr>
        <w:t>заведующей</w:t>
      </w:r>
      <w:proofErr w:type="gramEnd"/>
      <w:r>
        <w:rPr>
          <w:rFonts w:ascii="Times New Roman" w:hAnsi="Times New Roman"/>
          <w:sz w:val="24"/>
        </w:rPr>
        <w:t xml:space="preserve"> образовательной организации,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2.4.10. Лично передавать Воспитанника воспитателю и забирать у него, не передоверяя его лицам, не достигнувшим 18-летнего возраста.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3" w:name="Par141"/>
      <w:bookmarkEnd w:id="3"/>
      <w:r>
        <w:rPr>
          <w:rFonts w:ascii="Times New Roman" w:hAnsi="Times New Roman"/>
          <w:b/>
          <w:sz w:val="24"/>
          <w:lang w:val="en-US"/>
        </w:rPr>
        <w:t>III</w:t>
      </w:r>
      <w:r>
        <w:rPr>
          <w:rFonts w:ascii="Times New Roman" w:hAnsi="Times New Roman"/>
          <w:b/>
          <w:sz w:val="24"/>
        </w:rPr>
        <w:t xml:space="preserve">. Размер, сроки и порядок оплаты за присмотр и </w:t>
      </w:r>
      <w:proofErr w:type="gramStart"/>
      <w:r>
        <w:rPr>
          <w:rFonts w:ascii="Times New Roman" w:hAnsi="Times New Roman"/>
          <w:b/>
          <w:sz w:val="24"/>
        </w:rPr>
        <w:t>уход  за</w:t>
      </w:r>
      <w:proofErr w:type="gramEnd"/>
      <w:r>
        <w:rPr>
          <w:rFonts w:ascii="Times New Roman" w:hAnsi="Times New Roman"/>
          <w:b/>
          <w:sz w:val="24"/>
        </w:rPr>
        <w:t xml:space="preserve"> Воспитанником</w:t>
      </w: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263ADC" w:rsidRDefault="00263ADC" w:rsidP="00263AD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3.1.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 (далее - родительская плата) устанавливается постановлением администрации города Невинномысска и составляет 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которых оказывалась услуга.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Воспитанником, указанную в пункте 3.1. настоящего договора. 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Перевод денежных средств должен осуществляется следующими способами: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Внесением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уктурных подразделениях банка (комиссия 3%)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3.4.2.Через устройства самообслуживания: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3.4.2.1. Наличными денежными средствами (комиссия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%)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3.4.2.2.Безналичным путем со счетов банковских карт (комиссия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%)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3.4.2.3. Через систему дистанционного обслуживания «сбербанк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комиссия1%)</w:t>
      </w:r>
    </w:p>
    <w:p w:rsidR="00263ADC" w:rsidRDefault="00263ADC" w:rsidP="00263A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Оплата производится в срок до 15 числа текущего месяца.</w:t>
      </w: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</w:t>
      </w:r>
      <w:proofErr w:type="gramStart"/>
      <w:r>
        <w:rPr>
          <w:rFonts w:ascii="Times New Roman" w:hAnsi="Times New Roman"/>
          <w:sz w:val="24"/>
        </w:rPr>
        <w:t>Компенсация родителям (законным представителям) части родительской платы за присмотр и уход за детьми в образовательной организации муниципального образования  определена в Порядке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её выплаты, утвержденным Постановлением правительства Ставропольского края от 26.02.2007г. № 26-п и  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Административном регламенте 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утвержденным Постановлением администрации города Невинномысска от 20.04.2015г.            № 1072.                         </w:t>
      </w:r>
      <w:proofErr w:type="gramEnd"/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  <w:bookmarkStart w:id="5" w:name="Par165"/>
      <w:bookmarkStart w:id="6" w:name="Par191"/>
      <w:bookmarkEnd w:id="5"/>
      <w:bookmarkEnd w:id="6"/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 xml:space="preserve">V. </w:t>
      </w:r>
      <w:bookmarkStart w:id="7" w:name="Par213"/>
      <w:bookmarkEnd w:id="7"/>
      <w:r>
        <w:rPr>
          <w:rFonts w:ascii="Times New Roman" w:hAnsi="Times New Roman"/>
          <w:b/>
          <w:sz w:val="24"/>
        </w:rPr>
        <w:t xml:space="preserve">Основания изменения и расторжения договора </w:t>
      </w: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263ADC" w:rsidRDefault="00263ADC" w:rsidP="00263AD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sz w:val="24"/>
        </w:rPr>
        <w:t xml:space="preserve"> Условия, на которых заключен настоящий Договор, могут быть изменены по соглашению сторон.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по соглашению сторон. 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инициативе одной из сторон настоящий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8" w:name="Par219"/>
      <w:bookmarkEnd w:id="8"/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 xml:space="preserve">. Заключительные положения </w:t>
      </w: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5.7. При выполнении условий настоящего Договора Стороны руководствуются </w:t>
      </w:r>
      <w:r>
        <w:rPr>
          <w:rFonts w:ascii="Times New Roman" w:hAnsi="Times New Roman"/>
          <w:sz w:val="24"/>
        </w:rPr>
        <w:lastRenderedPageBreak/>
        <w:t>законодательством Российской Федерации.</w:t>
      </w:r>
    </w:p>
    <w:p w:rsidR="00263ADC" w:rsidRDefault="00263ADC" w:rsidP="00263A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263ADC" w:rsidRDefault="00263ADC" w:rsidP="00263A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63ADC" w:rsidRDefault="00FC58E8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bookmarkStart w:id="9" w:name="Par229"/>
      <w:bookmarkEnd w:id="9"/>
      <w:r>
        <w:rPr>
          <w:rFonts w:ascii="Times New Roman" w:hAnsi="Times New Roman"/>
          <w:b/>
          <w:sz w:val="24"/>
          <w:lang w:val="en-US"/>
        </w:rPr>
        <w:t>VI</w:t>
      </w:r>
      <w:bookmarkStart w:id="10" w:name="_GoBack"/>
      <w:bookmarkEnd w:id="10"/>
      <w:r w:rsidR="00263ADC">
        <w:rPr>
          <w:rFonts w:ascii="Times New Roman" w:hAnsi="Times New Roman"/>
          <w:b/>
          <w:sz w:val="24"/>
        </w:rPr>
        <w:t>. Реквизиты и подписи сторон</w:t>
      </w:r>
    </w:p>
    <w:p w:rsidR="00263ADC" w:rsidRDefault="00263ADC" w:rsidP="00263A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333"/>
        <w:gridCol w:w="4771"/>
      </w:tblGrid>
      <w:tr w:rsidR="00263ADC" w:rsidTr="00263ADC">
        <w:tc>
          <w:tcPr>
            <w:tcW w:w="4644" w:type="dxa"/>
          </w:tcPr>
          <w:p w:rsidR="00263ADC" w:rsidRDefault="00263A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:rsidR="00263ADC" w:rsidRDefault="00263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63ADC" w:rsidRDefault="00263A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общеразвивающего вида № 18 «Красная шапочка» с приоритетным осуществлением познавательно-речевого направления развития воспитанников» города Невинномысска </w:t>
            </w:r>
          </w:p>
          <w:p w:rsidR="00263ADC" w:rsidRDefault="00263A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местонахождение: 357108, Российская Федерация, Ставропольский край, город Невинномысск, Бульвар Мира,13 </w:t>
            </w:r>
          </w:p>
          <w:p w:rsidR="00263ADC" w:rsidRDefault="00263A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тел/факс: 8(86554) 4-52-38, </w:t>
            </w:r>
          </w:p>
          <w:p w:rsidR="00263ADC" w:rsidRDefault="00263A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18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63ADC" w:rsidRDefault="00263A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63ADC" w:rsidRDefault="00263ADC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  2631021736 / КПП   263101001</w:t>
            </w:r>
          </w:p>
          <w:p w:rsidR="00263ADC" w:rsidRDefault="00263ADC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ADC" w:rsidRDefault="00263ADC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ADC" w:rsidRDefault="00263ADC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ADC" w:rsidRDefault="00263ADC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 № 18 г. Невинномысска</w:t>
            </w:r>
          </w:p>
          <w:p w:rsidR="00263ADC" w:rsidRDefault="00263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ADC" w:rsidRDefault="00263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С. Н. Левченко</w:t>
            </w:r>
          </w:p>
          <w:p w:rsidR="00263ADC" w:rsidRDefault="00263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33" w:type="dxa"/>
          </w:tcPr>
          <w:p w:rsidR="00263ADC" w:rsidRDefault="00263A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770" w:type="dxa"/>
          </w:tcPr>
          <w:p w:rsidR="00263ADC" w:rsidRDefault="00263A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имя и отчество)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/>
                <w:sz w:val="24"/>
              </w:rPr>
              <w:t>серия_________номер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выдан________________________________ __________________________________________________________________________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 _________________________ код подразделения 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 _______________________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 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работы__________________________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 должность ____________________________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телефон ______________________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     ____________________</w:t>
            </w:r>
          </w:p>
          <w:p w:rsidR="00263ADC" w:rsidRDefault="00263AD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</w:rPr>
              <w:t xml:space="preserve">   подпись                         расшифровка</w:t>
            </w:r>
          </w:p>
        </w:tc>
      </w:tr>
    </w:tbl>
    <w:p w:rsidR="00263ADC" w:rsidRDefault="00263ADC" w:rsidP="00263ADC">
      <w:pPr>
        <w:pStyle w:val="ConsPlusCell"/>
        <w:rPr>
          <w:rFonts w:ascii="Times New Roman" w:eastAsia="Calibri" w:hAnsi="Times New Roman" w:cs="Times New Roman"/>
          <w:sz w:val="24"/>
          <w:szCs w:val="24"/>
        </w:rPr>
      </w:pPr>
    </w:p>
    <w:p w:rsidR="00263ADC" w:rsidRDefault="00263ADC" w:rsidP="00263ADC">
      <w:pPr>
        <w:pStyle w:val="ConsPlusCel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локальными нормативными документами образовательной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(-а) _________________________________.</w:t>
      </w:r>
    </w:p>
    <w:p w:rsidR="00263ADC" w:rsidRDefault="00263ADC" w:rsidP="00263ADC">
      <w:pPr>
        <w:pStyle w:val="ConsPlusCell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подпись</w:t>
      </w:r>
    </w:p>
    <w:p w:rsidR="00263ADC" w:rsidRDefault="00263ADC" w:rsidP="00263ADC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экземпляр настоящего договора получил</w:t>
      </w:r>
      <w:proofErr w:type="gramStart"/>
      <w:r>
        <w:rPr>
          <w:rFonts w:ascii="Times New Roman" w:hAnsi="Times New Roman"/>
          <w:sz w:val="24"/>
        </w:rPr>
        <w:t xml:space="preserve"> (-</w:t>
      </w:r>
      <w:proofErr w:type="gramEnd"/>
      <w:r>
        <w:rPr>
          <w:rFonts w:ascii="Times New Roman" w:hAnsi="Times New Roman"/>
          <w:sz w:val="24"/>
        </w:rPr>
        <w:t>а):</w:t>
      </w:r>
    </w:p>
    <w:p w:rsidR="00263ADC" w:rsidRDefault="00263ADC" w:rsidP="00263ADC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_______________ Подпись _________________</w:t>
      </w: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63ADC" w:rsidRDefault="00263ADC" w:rsidP="00263ADC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C851EC" w:rsidRDefault="00C851EC"/>
    <w:sectPr w:rsidR="00C8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7"/>
    <w:rsid w:val="00263ADC"/>
    <w:rsid w:val="00C851EC"/>
    <w:rsid w:val="00E227A7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ADC"/>
    <w:pPr>
      <w:spacing w:after="0" w:line="240" w:lineRule="auto"/>
    </w:pPr>
  </w:style>
  <w:style w:type="paragraph" w:customStyle="1" w:styleId="ConsPlusNonformat">
    <w:name w:val="ConsPlusNonformat"/>
    <w:uiPriority w:val="99"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в заданном формате"/>
    <w:basedOn w:val="a"/>
    <w:rsid w:val="00263ADC"/>
    <w:rPr>
      <w:rFonts w:ascii="Courier New" w:eastAsia="Courier New" w:hAnsi="Courier New" w:cs="Courier New"/>
      <w:szCs w:val="20"/>
    </w:rPr>
  </w:style>
  <w:style w:type="table" w:styleId="a5">
    <w:name w:val="Table Grid"/>
    <w:basedOn w:val="a1"/>
    <w:uiPriority w:val="59"/>
    <w:rsid w:val="0026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6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DC"/>
    <w:rPr>
      <w:rFonts w:ascii="Tahoma" w:eastAsia="DejaVu San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D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ADC"/>
    <w:pPr>
      <w:spacing w:after="0" w:line="240" w:lineRule="auto"/>
    </w:pPr>
  </w:style>
  <w:style w:type="paragraph" w:customStyle="1" w:styleId="ConsPlusNonformat">
    <w:name w:val="ConsPlusNonformat"/>
    <w:uiPriority w:val="99"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263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в заданном формате"/>
    <w:basedOn w:val="a"/>
    <w:rsid w:val="00263ADC"/>
    <w:rPr>
      <w:rFonts w:ascii="Courier New" w:eastAsia="Courier New" w:hAnsi="Courier New" w:cs="Courier New"/>
      <w:szCs w:val="20"/>
    </w:rPr>
  </w:style>
  <w:style w:type="table" w:styleId="a5">
    <w:name w:val="Table Grid"/>
    <w:basedOn w:val="a1"/>
    <w:uiPriority w:val="59"/>
    <w:rsid w:val="0026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6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DC"/>
    <w:rPr>
      <w:rFonts w:ascii="Tahoma" w:eastAsia="DejaVu San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6;&#1074;&#1077;&#1088;&#1082;&#1072;%20&#1052;&#1080;&#1085;&#1080;&#1089;&#1090;&#1077;&#1088;&#1089;&#1090;&#1074;&#1086;\41&#1089;&#1072;&#1076;\&#1055;&#1088;&#1072;&#1074;&#1080;&#1083;&#1072;-&#1087;&#1088;&#1080;&#1077;&#1084;&#1072;-&#1086;&#1073;&#1091;&#1095;&#1072;&#1102;&#1097;&#1080;&#1093;&#1089;&#1103;-&#1074;-&#1052;&#1041;&#1044;&#1054;&#1059;%20&#8470;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8;&#1086;&#1074;&#1077;&#1088;&#1082;&#1072;%20&#1052;&#1080;&#1085;&#1080;&#1089;&#1090;&#1077;&#1088;&#1089;&#1090;&#1074;&#1086;\41&#1089;&#1072;&#1076;\&#1055;&#1088;&#1072;&#1074;&#1080;&#1083;&#1072;-&#1087;&#1088;&#1080;&#1077;&#1084;&#1072;-&#1086;&#1073;&#1091;&#1095;&#1072;&#1102;&#1097;&#1080;&#1093;&#1089;&#1103;-&#1074;-&#1052;&#1041;&#1044;&#1054;&#1059;%20&#8470;1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8;&#1086;&#1074;&#1077;&#1088;&#1082;&#1072;%20&#1052;&#1080;&#1085;&#1080;&#1089;&#1090;&#1077;&#1088;&#1089;&#1090;&#1074;&#1086;\41&#1089;&#1072;&#1076;\&#1055;&#1088;&#1072;&#1074;&#1080;&#1083;&#1072;-&#1087;&#1088;&#1080;&#1077;&#1084;&#1072;-&#1086;&#1073;&#1091;&#1095;&#1072;&#1102;&#1097;&#1080;&#1093;&#1089;&#1103;-&#1074;-&#1052;&#1041;&#1044;&#1054;&#1059;%20&#8470;18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5;&#1088;&#1086;&#1074;&#1077;&#1088;&#1082;&#1072;%20&#1052;&#1080;&#1085;&#1080;&#1089;&#1090;&#1077;&#1088;&#1089;&#1090;&#1074;&#1086;\41&#1089;&#1072;&#1076;\&#1055;&#1088;&#1072;&#1074;&#1080;&#1083;&#1072;-&#1087;&#1088;&#1080;&#1077;&#1084;&#1072;-&#1086;&#1073;&#1091;&#1095;&#1072;&#1102;&#1097;&#1080;&#1093;&#1089;&#1103;-&#1074;-&#1052;&#1041;&#1044;&#1054;&#1059;%20&#8470;18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C6E50D781E784C378165CA7A859A76B4309E31578E8536E0FBA06A4lC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2019-12-11T07:24:00Z</cp:lastPrinted>
  <dcterms:created xsi:type="dcterms:W3CDTF">2019-12-06T06:53:00Z</dcterms:created>
  <dcterms:modified xsi:type="dcterms:W3CDTF">2019-12-11T07:27:00Z</dcterms:modified>
</cp:coreProperties>
</file>